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74691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74691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74691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74691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74691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74691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74691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74691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74691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74691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74691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74691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74691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74691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74691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74691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74691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A1914F0" w14:textId="0BB5BA60" w:rsidR="00F51251" w:rsidRDefault="00F51251" w:rsidP="00CB41C4">
      <w:pPr>
        <w:tabs>
          <w:tab w:val="left" w:leader="underscore" w:pos="9639"/>
        </w:tabs>
        <w:spacing w:after="0" w:line="240" w:lineRule="auto"/>
        <w:jc w:val="both"/>
        <w:rPr>
          <w:rFonts w:cs="Calibri"/>
        </w:rPr>
      </w:pPr>
    </w:p>
    <w:p w14:paraId="10C4C64C" w14:textId="5421ED9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2021, por la cantidad de $</w:t>
      </w:r>
      <w:r w:rsidR="00C754F2">
        <w:rPr>
          <w:rFonts w:cs="Calibri"/>
        </w:rPr>
        <w:t>17,016,818.91, mismo que fue aprobado por el Patronato del SMDIF y ratificado por el H. Ayuntamiento y publicado en el Periódico Oficial del Gobierno del Estado de Guanajuato en fecha 25 de enero de 2021, el cual muestra las estimaciones de ingresos a recibir y erogaciones a efectuar conforme a las necesidades del organismo descentralizado.</w:t>
      </w:r>
    </w:p>
    <w:p w14:paraId="3285DC0B" w14:textId="12DBE724"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3066F68B" w:rsidR="00DF5075" w:rsidRPr="00C55BE4" w:rsidRDefault="00DF5075" w:rsidP="00DF5075">
      <w:pPr>
        <w:pStyle w:val="Prrafodelista"/>
        <w:numPr>
          <w:ilvl w:val="0"/>
          <w:numId w:val="15"/>
        </w:numPr>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Pr="00C55BE4">
        <w:rPr>
          <w:rFonts w:cs="Calibri"/>
        </w:rPr>
        <w:t>Para el ejercicio fiscal 2021 se tiene una apertura de 14 departamentos principales y un departamento coordinado con el H. Ayuntamiento.</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4E9DC480"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6B3522">
        <w:rPr>
          <w:rFonts w:cs="Calibri"/>
        </w:rPr>
        <w:t xml:space="preserve">0 de junio de </w:t>
      </w:r>
      <w:r w:rsidRPr="00C55BE4">
        <w:rPr>
          <w:rFonts w:cs="Calibri"/>
        </w:rPr>
        <w:t>2021.</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3AB43931" w:rsidR="00CB41C4" w:rsidRDefault="00867189" w:rsidP="00C55BE4">
      <w:pPr>
        <w:tabs>
          <w:tab w:val="left" w:leader="underscore" w:pos="9639"/>
        </w:tabs>
        <w:spacing w:after="0" w:line="240" w:lineRule="auto"/>
        <w:jc w:val="center"/>
        <w:rPr>
          <w:rFonts w:cs="Calibri"/>
        </w:rPr>
      </w:pPr>
      <w:r>
        <w:rPr>
          <w:noProof/>
          <w:lang w:eastAsia="es-MX"/>
        </w:rPr>
        <w:drawing>
          <wp:inline distT="0" distB="0" distL="0" distR="0" wp14:anchorId="2F02DCFA" wp14:editId="38BA5658">
            <wp:extent cx="4589688" cy="261139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318" cy="26498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BFCA2C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2021</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325ED967"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2021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638E6EE1"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07F3BC19"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E0E436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3E5415B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2021 el Sistema Municipal DIF ha realizado el ajuste y reconocimiento de aportaciones </w:t>
      </w:r>
      <w:r w:rsidR="00BB67ED">
        <w:rPr>
          <w:rFonts w:cs="Calibri"/>
        </w:rPr>
        <w:t xml:space="preserve">de años anteriores </w:t>
      </w:r>
      <w:r>
        <w:rPr>
          <w:rFonts w:cs="Calibri"/>
        </w:rPr>
        <w:t>que realizó la institución bancaria en la apertura de cuentas bancarias</w:t>
      </w:r>
      <w:r w:rsidR="00BB67ED">
        <w:rPr>
          <w:rFonts w:cs="Calibri"/>
        </w:rPr>
        <w:t xml:space="preserve"> y diferencias detectadas en cuentas contables al cierre del ejercicio fiscal 2020,</w:t>
      </w:r>
      <w:r>
        <w:rPr>
          <w:rFonts w:cs="Calibri"/>
        </w:rPr>
        <w:t xml:space="preserve"> </w:t>
      </w:r>
      <w:r w:rsidR="00BB67ED">
        <w:rPr>
          <w:rFonts w:cs="Calibri"/>
        </w:rPr>
        <w:t>ajustando los resultados de ejercicios anteriores.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303411A7"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 xml:space="preserve">Durante el ejercicio fiscal 2021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fechas de registro para su ajuste.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77777777"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2021,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1EC610F2"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2021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4D1C10C7"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02B4218F"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8"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4D72FE26" w:rsidR="00292B5A"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18E1ACA" w14:textId="18830FFF" w:rsidR="00292B5A" w:rsidRDefault="0043707E" w:rsidP="00CB41C4">
      <w:pPr>
        <w:tabs>
          <w:tab w:val="left" w:leader="underscore" w:pos="9639"/>
        </w:tabs>
        <w:spacing w:after="0" w:line="240" w:lineRule="auto"/>
        <w:jc w:val="both"/>
        <w:rPr>
          <w:rFonts w:cs="Calibri"/>
        </w:rPr>
      </w:pPr>
      <w:r w:rsidRPr="0043707E">
        <w:drawing>
          <wp:inline distT="0" distB="0" distL="0" distR="0" wp14:anchorId="5E3A9AC4" wp14:editId="6DFF5CA3">
            <wp:extent cx="6402070" cy="1743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5985" cy="1744141"/>
                    </a:xfrm>
                    <a:prstGeom prst="rect">
                      <a:avLst/>
                    </a:prstGeom>
                    <a:noFill/>
                    <a:ln>
                      <a:noFill/>
                    </a:ln>
                  </pic:spPr>
                </pic:pic>
              </a:graphicData>
            </a:graphic>
          </wp:inline>
        </w:drawing>
      </w: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090F821A"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w:t>
      </w:r>
      <w:r w:rsidR="0043707E">
        <w:t xml:space="preserve">0 de junio de </w:t>
      </w:r>
      <w:r>
        <w:t>2021.</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17B7DA7C" w:rsidR="007D1E76" w:rsidRPr="00E74967" w:rsidRDefault="00690708" w:rsidP="00CB41C4">
      <w:pPr>
        <w:tabs>
          <w:tab w:val="left" w:leader="underscore" w:pos="9639"/>
        </w:tabs>
        <w:spacing w:after="0" w:line="240" w:lineRule="auto"/>
        <w:jc w:val="both"/>
        <w:rPr>
          <w:rFonts w:cs="Calibri"/>
        </w:rPr>
      </w:pPr>
      <w:r>
        <w:rPr>
          <w:rFonts w:cs="Calibri"/>
        </w:rPr>
        <w:t>Para el Ejercicio Fiscal 2021,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19655415"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Sistema Municipal para el Desarrollo Integral de la Familia de San Felipe, Guanajuato; contempla un ajuste de cuentas contables derivado a los pagos efectuados por los pasivos al cierre del ejercicio fiscal 2020 y el reconocimiento de aportaciones realizadas por una institución bancaría para que no se cancelará una cuenta bancaría sin movimientos.</w:t>
      </w:r>
      <w:r w:rsidR="0043707E">
        <w:rPr>
          <w:rFonts w:cs="Calibri"/>
        </w:rPr>
        <w:t xml:space="preserve">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50903296" w14:textId="531451C2"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55152B1" w14:textId="76C08741" w:rsidR="00306DED" w:rsidRDefault="00306DED" w:rsidP="00CB41C4">
      <w:pPr>
        <w:tabs>
          <w:tab w:val="left" w:leader="underscore" w:pos="9639"/>
        </w:tabs>
        <w:spacing w:after="0" w:line="240" w:lineRule="auto"/>
        <w:jc w:val="both"/>
        <w:rPr>
          <w:rFonts w:cs="Calibri"/>
        </w:rPr>
      </w:pPr>
    </w:p>
    <w:p w14:paraId="5311C25F" w14:textId="77777777" w:rsidR="00FD307E" w:rsidRPr="00FD307E" w:rsidRDefault="00FD307E" w:rsidP="00CB41C4">
      <w:pPr>
        <w:tabs>
          <w:tab w:val="left" w:leader="underscore" w:pos="9639"/>
        </w:tabs>
        <w:spacing w:after="0" w:line="240" w:lineRule="auto"/>
        <w:jc w:val="both"/>
        <w:rPr>
          <w:rFonts w:cs="Calibri"/>
          <w:sz w:val="4"/>
        </w:rPr>
      </w:pPr>
    </w:p>
    <w:p w14:paraId="162A9ECA" w14:textId="77777777" w:rsidR="00306DED" w:rsidRDefault="00306DED" w:rsidP="00CB41C4">
      <w:pPr>
        <w:tabs>
          <w:tab w:val="left" w:leader="underscore" w:pos="9639"/>
        </w:tabs>
        <w:spacing w:after="0" w:line="240" w:lineRule="auto"/>
        <w:jc w:val="both"/>
        <w:rPr>
          <w:rFonts w:cs="Calibri"/>
        </w:rPr>
      </w:pPr>
    </w:p>
    <w:p w14:paraId="76C61B25" w14:textId="77777777" w:rsidR="00306DED" w:rsidRDefault="00306DED" w:rsidP="00CB41C4">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6"/>
      </w:tblGrid>
      <w:tr w:rsidR="00306DED" w14:paraId="122B0AFF" w14:textId="77777777" w:rsidTr="00306DED">
        <w:tc>
          <w:tcPr>
            <w:tcW w:w="3226" w:type="dxa"/>
          </w:tcPr>
          <w:p w14:paraId="59873311" w14:textId="7A8D2D8A" w:rsidR="00306DED" w:rsidRPr="00306DED" w:rsidRDefault="00306DED" w:rsidP="00306DED">
            <w:pPr>
              <w:tabs>
                <w:tab w:val="left" w:leader="underscore" w:pos="9639"/>
              </w:tabs>
              <w:spacing w:after="0" w:line="240" w:lineRule="auto"/>
              <w:jc w:val="center"/>
              <w:rPr>
                <w:rFonts w:cs="Calibri"/>
                <w:b/>
              </w:rPr>
            </w:pPr>
            <w:r w:rsidRPr="00306DED">
              <w:rPr>
                <w:rFonts w:cs="Calibri"/>
                <w:b/>
              </w:rPr>
              <w:t>Lic. Rogelio Arriaga Gama</w:t>
            </w:r>
          </w:p>
        </w:tc>
        <w:tc>
          <w:tcPr>
            <w:tcW w:w="3226" w:type="dxa"/>
          </w:tcPr>
          <w:p w14:paraId="32BEFED9" w14:textId="77777777" w:rsidR="00306DED" w:rsidRDefault="00306DED" w:rsidP="00306DED">
            <w:pPr>
              <w:tabs>
                <w:tab w:val="left" w:leader="underscore" w:pos="9639"/>
              </w:tabs>
              <w:spacing w:after="0" w:line="240" w:lineRule="auto"/>
              <w:jc w:val="center"/>
              <w:rPr>
                <w:rFonts w:cs="Calibri"/>
              </w:rPr>
            </w:pPr>
          </w:p>
        </w:tc>
        <w:tc>
          <w:tcPr>
            <w:tcW w:w="3226" w:type="dxa"/>
          </w:tcPr>
          <w:p w14:paraId="6443A558" w14:textId="58064D90" w:rsidR="00306DED" w:rsidRPr="00306DED" w:rsidRDefault="00306DED" w:rsidP="00306DED">
            <w:pPr>
              <w:tabs>
                <w:tab w:val="left" w:leader="underscore" w:pos="9639"/>
              </w:tabs>
              <w:spacing w:after="0" w:line="240" w:lineRule="auto"/>
              <w:jc w:val="center"/>
              <w:rPr>
                <w:rFonts w:cs="Calibri"/>
                <w:b/>
              </w:rPr>
            </w:pPr>
            <w:r w:rsidRPr="00306DED">
              <w:rPr>
                <w:rFonts w:cs="Calibri"/>
                <w:b/>
              </w:rPr>
              <w:t>C.P. Alma Delia Martínez</w:t>
            </w:r>
          </w:p>
        </w:tc>
      </w:tr>
      <w:tr w:rsidR="00306DED" w14:paraId="016A1267" w14:textId="77777777" w:rsidTr="00306DED">
        <w:tc>
          <w:tcPr>
            <w:tcW w:w="3226" w:type="dxa"/>
          </w:tcPr>
          <w:p w14:paraId="18518CF0" w14:textId="29C1D8EF" w:rsidR="00306DED" w:rsidRDefault="00306DED" w:rsidP="00306DED">
            <w:pPr>
              <w:tabs>
                <w:tab w:val="left" w:leader="underscore" w:pos="9639"/>
              </w:tabs>
              <w:spacing w:after="0" w:line="240" w:lineRule="auto"/>
              <w:jc w:val="center"/>
              <w:rPr>
                <w:rFonts w:cs="Calibri"/>
              </w:rPr>
            </w:pPr>
            <w:r>
              <w:rPr>
                <w:rFonts w:cs="Calibri"/>
              </w:rPr>
              <w:t>Director General del SMDIF</w:t>
            </w:r>
          </w:p>
        </w:tc>
        <w:tc>
          <w:tcPr>
            <w:tcW w:w="3226" w:type="dxa"/>
          </w:tcPr>
          <w:p w14:paraId="0B98A4CA" w14:textId="77777777" w:rsidR="00306DED" w:rsidRDefault="00306DED" w:rsidP="00306DED">
            <w:pPr>
              <w:tabs>
                <w:tab w:val="left" w:leader="underscore" w:pos="9639"/>
              </w:tabs>
              <w:spacing w:after="0" w:line="240" w:lineRule="auto"/>
              <w:jc w:val="center"/>
              <w:rPr>
                <w:rFonts w:cs="Calibri"/>
              </w:rPr>
            </w:pPr>
          </w:p>
        </w:tc>
        <w:tc>
          <w:tcPr>
            <w:tcW w:w="3226" w:type="dxa"/>
          </w:tcPr>
          <w:p w14:paraId="79F68570" w14:textId="7B3C0CE6" w:rsidR="00306DED" w:rsidRDefault="00306DED" w:rsidP="00306DED">
            <w:pPr>
              <w:tabs>
                <w:tab w:val="left" w:leader="underscore" w:pos="9639"/>
              </w:tabs>
              <w:spacing w:after="0" w:line="240" w:lineRule="auto"/>
              <w:jc w:val="center"/>
              <w:rPr>
                <w:rFonts w:cs="Calibri"/>
              </w:rPr>
            </w:pPr>
            <w:r>
              <w:rPr>
                <w:rFonts w:cs="Calibri"/>
              </w:rPr>
              <w:t>Administradora General del SMDIF</w:t>
            </w:r>
          </w:p>
        </w:tc>
      </w:tr>
    </w:tbl>
    <w:p w14:paraId="61EE1D0B" w14:textId="77777777" w:rsidR="00FD307E" w:rsidRPr="00E74967" w:rsidRDefault="00FD307E" w:rsidP="00FD307E">
      <w:pPr>
        <w:tabs>
          <w:tab w:val="left" w:leader="underscore" w:pos="9639"/>
        </w:tabs>
        <w:spacing w:after="0" w:line="240" w:lineRule="auto"/>
        <w:jc w:val="both"/>
        <w:rPr>
          <w:rFonts w:cs="Calibri"/>
        </w:rPr>
      </w:pPr>
      <w:bookmarkStart w:id="17" w:name="_GoBack"/>
      <w:bookmarkEnd w:id="17"/>
    </w:p>
    <w:sectPr w:rsidR="00FD307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EA0D0" w14:textId="77777777" w:rsidR="0074691B" w:rsidRDefault="0074691B" w:rsidP="00E00323">
      <w:pPr>
        <w:spacing w:after="0" w:line="240" w:lineRule="auto"/>
      </w:pPr>
      <w:r>
        <w:separator/>
      </w:r>
    </w:p>
  </w:endnote>
  <w:endnote w:type="continuationSeparator" w:id="0">
    <w:p w14:paraId="330BBFAE" w14:textId="77777777" w:rsidR="0074691B" w:rsidRDefault="0074691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C938D77" w:rsidR="006E6775" w:rsidRDefault="006E6775">
        <w:pPr>
          <w:pStyle w:val="Piedepgina"/>
          <w:jc w:val="right"/>
        </w:pPr>
        <w:r>
          <w:fldChar w:fldCharType="begin"/>
        </w:r>
        <w:r>
          <w:instrText>PAGE   \* MERGEFORMAT</w:instrText>
        </w:r>
        <w:r>
          <w:fldChar w:fldCharType="separate"/>
        </w:r>
        <w:r w:rsidR="00012D17" w:rsidRPr="00012D17">
          <w:rPr>
            <w:noProof/>
            <w:lang w:val="es-ES"/>
          </w:rPr>
          <w:t>1</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4A595" w14:textId="77777777" w:rsidR="0074691B" w:rsidRDefault="0074691B" w:rsidP="00E00323">
      <w:pPr>
        <w:spacing w:after="0" w:line="240" w:lineRule="auto"/>
      </w:pPr>
      <w:r>
        <w:separator/>
      </w:r>
    </w:p>
  </w:footnote>
  <w:footnote w:type="continuationSeparator" w:id="0">
    <w:p w14:paraId="724FF8B6" w14:textId="77777777" w:rsidR="0074691B" w:rsidRDefault="0074691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76620EAE" w:rsidR="006E6775" w:rsidRDefault="006E6775" w:rsidP="00A4610E">
    <w:pPr>
      <w:pStyle w:val="Encabezado"/>
      <w:spacing w:after="0" w:line="240" w:lineRule="auto"/>
      <w:jc w:val="center"/>
    </w:pPr>
    <w:r>
      <w:t>CORRESPONDINTES AL 3</w:t>
    </w:r>
    <w:r w:rsidR="006B3522">
      <w:t>0 DE JUNIO DE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8"/>
  </w:num>
  <w:num w:numId="5">
    <w:abstractNumId w:val="5"/>
  </w:num>
  <w:num w:numId="6">
    <w:abstractNumId w:val="7"/>
  </w:num>
  <w:num w:numId="7">
    <w:abstractNumId w:val="0"/>
  </w:num>
  <w:num w:numId="8">
    <w:abstractNumId w:val="14"/>
  </w:num>
  <w:num w:numId="9">
    <w:abstractNumId w:val="3"/>
  </w:num>
  <w:num w:numId="10">
    <w:abstractNumId w:val="1"/>
  </w:num>
  <w:num w:numId="11">
    <w:abstractNumId w:val="4"/>
  </w:num>
  <w:num w:numId="12">
    <w:abstractNumId w:val="6"/>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84EAE"/>
    <w:rsid w:val="00091CE6"/>
    <w:rsid w:val="000A236D"/>
    <w:rsid w:val="000B7810"/>
    <w:rsid w:val="000C3365"/>
    <w:rsid w:val="0012405A"/>
    <w:rsid w:val="00141D30"/>
    <w:rsid w:val="001512EF"/>
    <w:rsid w:val="00154BA3"/>
    <w:rsid w:val="001973A2"/>
    <w:rsid w:val="001C75F2"/>
    <w:rsid w:val="001D2063"/>
    <w:rsid w:val="001D43E9"/>
    <w:rsid w:val="00232175"/>
    <w:rsid w:val="002412A8"/>
    <w:rsid w:val="00272AFE"/>
    <w:rsid w:val="00292B5A"/>
    <w:rsid w:val="002E6CEA"/>
    <w:rsid w:val="00306DED"/>
    <w:rsid w:val="003453CA"/>
    <w:rsid w:val="003833A3"/>
    <w:rsid w:val="00435A87"/>
    <w:rsid w:val="0043707E"/>
    <w:rsid w:val="004A42FC"/>
    <w:rsid w:val="004A58C8"/>
    <w:rsid w:val="004F234D"/>
    <w:rsid w:val="0054701E"/>
    <w:rsid w:val="005B5531"/>
    <w:rsid w:val="005D3E43"/>
    <w:rsid w:val="005E231E"/>
    <w:rsid w:val="00657009"/>
    <w:rsid w:val="00681C79"/>
    <w:rsid w:val="00690708"/>
    <w:rsid w:val="006B3522"/>
    <w:rsid w:val="006E6775"/>
    <w:rsid w:val="0074691B"/>
    <w:rsid w:val="007610BC"/>
    <w:rsid w:val="007714AB"/>
    <w:rsid w:val="007D1E76"/>
    <w:rsid w:val="007D4484"/>
    <w:rsid w:val="0086459F"/>
    <w:rsid w:val="00867189"/>
    <w:rsid w:val="008C3BB8"/>
    <w:rsid w:val="008E076C"/>
    <w:rsid w:val="0092765C"/>
    <w:rsid w:val="00984689"/>
    <w:rsid w:val="00A4610E"/>
    <w:rsid w:val="00A730E0"/>
    <w:rsid w:val="00AA41E5"/>
    <w:rsid w:val="00AB722B"/>
    <w:rsid w:val="00AE1F6A"/>
    <w:rsid w:val="00B44660"/>
    <w:rsid w:val="00BB67ED"/>
    <w:rsid w:val="00C55BE4"/>
    <w:rsid w:val="00C754F2"/>
    <w:rsid w:val="00C97E1E"/>
    <w:rsid w:val="00CB41C4"/>
    <w:rsid w:val="00CF1316"/>
    <w:rsid w:val="00D13C44"/>
    <w:rsid w:val="00D40FC2"/>
    <w:rsid w:val="00D5018E"/>
    <w:rsid w:val="00D975B1"/>
    <w:rsid w:val="00DF5075"/>
    <w:rsid w:val="00E00323"/>
    <w:rsid w:val="00E74967"/>
    <w:rsid w:val="00E7559F"/>
    <w:rsid w:val="00EA37F5"/>
    <w:rsid w:val="00EA7915"/>
    <w:rsid w:val="00EC5CD8"/>
    <w:rsid w:val="00F46719"/>
    <w:rsid w:val="00F51251"/>
    <w:rsid w:val="00F54F6F"/>
    <w:rsid w:val="00F6102D"/>
    <w:rsid w:val="00F65A92"/>
    <w:rsid w:val="00F7212D"/>
    <w:rsid w:val="00FA4ED9"/>
    <w:rsid w:val="00FB0767"/>
    <w:rsid w:val="00FD3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1DF97-E3B8-466C-879C-F85A9210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2861</Words>
  <Characters>15736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18560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cp:revision>
  <dcterms:created xsi:type="dcterms:W3CDTF">2021-07-26T17:12:00Z</dcterms:created>
  <dcterms:modified xsi:type="dcterms:W3CDTF">2021-07-26T17:12:00Z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